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9232" w14:textId="77777777" w:rsidR="008D07C1" w:rsidRPr="008D07C1" w:rsidRDefault="008D07C1" w:rsidP="00253726">
      <w:pPr>
        <w:shd w:val="clear" w:color="auto" w:fill="FFFFFF"/>
        <w:spacing w:after="100" w:afterAutospacing="1" w:line="240" w:lineRule="auto"/>
        <w:rPr>
          <w:rFonts w:asciiTheme="majorHAnsi" w:eastAsia="Times New Roman" w:hAnsiTheme="majorHAnsi" w:cstheme="majorHAnsi"/>
          <w:b/>
          <w:bCs/>
          <w:color w:val="000000"/>
          <w:sz w:val="40"/>
          <w:szCs w:val="40"/>
          <w:lang w:eastAsia="es-ES"/>
        </w:rPr>
      </w:pPr>
      <w:r w:rsidRPr="008D07C1">
        <w:rPr>
          <w:rFonts w:asciiTheme="majorHAnsi" w:eastAsia="Times New Roman" w:hAnsiTheme="majorHAnsi" w:cstheme="majorHAnsi"/>
          <w:b/>
          <w:bCs/>
          <w:color w:val="000000"/>
          <w:sz w:val="40"/>
          <w:szCs w:val="40"/>
          <w:lang w:eastAsia="es-ES"/>
        </w:rPr>
        <w:t>DECLARACIÓN DE ACCESIBILIDAD</w:t>
      </w:r>
    </w:p>
    <w:p w14:paraId="5EC22506" w14:textId="096BF2E9" w:rsidR="00253726" w:rsidRPr="00253726" w:rsidRDefault="00253726" w:rsidP="00253726">
      <w:pPr>
        <w:shd w:val="clear" w:color="auto" w:fill="FFFFFF"/>
        <w:spacing w:after="100" w:afterAutospacing="1" w:line="240" w:lineRule="auto"/>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 xml:space="preserve">La presente declaración de accesibilidad se aplica al sitio </w:t>
      </w:r>
      <w:r w:rsidR="008D07C1" w:rsidRPr="008D07C1">
        <w:rPr>
          <w:rFonts w:asciiTheme="majorHAnsi" w:eastAsia="Times New Roman" w:hAnsiTheme="majorHAnsi" w:cstheme="majorHAnsi"/>
          <w:color w:val="000000"/>
          <w:sz w:val="24"/>
          <w:szCs w:val="24"/>
          <w:lang w:eastAsia="es-ES"/>
        </w:rPr>
        <w:t>w</w:t>
      </w:r>
      <w:r w:rsidRPr="00253726">
        <w:rPr>
          <w:rFonts w:asciiTheme="majorHAnsi" w:eastAsia="Times New Roman" w:hAnsiTheme="majorHAnsi" w:cstheme="majorHAnsi"/>
          <w:color w:val="000000"/>
          <w:sz w:val="24"/>
          <w:szCs w:val="24"/>
          <w:lang w:eastAsia="es-ES"/>
        </w:rPr>
        <w:t>eb</w:t>
      </w:r>
      <w:r w:rsidR="008D07C1" w:rsidRPr="008D07C1">
        <w:rPr>
          <w:rFonts w:asciiTheme="majorHAnsi" w:eastAsia="Times New Roman" w:hAnsiTheme="majorHAnsi" w:cstheme="majorHAnsi"/>
          <w:color w:val="000000"/>
          <w:sz w:val="24"/>
          <w:szCs w:val="24"/>
          <w:lang w:eastAsia="es-ES"/>
        </w:rPr>
        <w:t xml:space="preserve"> </w:t>
      </w:r>
      <w:r w:rsidR="00623D5B" w:rsidRPr="00623D5B">
        <w:rPr>
          <w:rFonts w:asciiTheme="majorHAnsi" w:eastAsia="Times New Roman" w:hAnsiTheme="majorHAnsi" w:cstheme="majorHAnsi"/>
          <w:color w:val="000000"/>
          <w:sz w:val="24"/>
          <w:szCs w:val="24"/>
          <w:lang w:eastAsia="es-ES"/>
        </w:rPr>
        <w:t>https://vilardagajuridics.com/</w:t>
      </w:r>
    </w:p>
    <w:p w14:paraId="59134745" w14:textId="77777777" w:rsidR="00253726" w:rsidRPr="00253726" w:rsidRDefault="00253726" w:rsidP="00253726">
      <w:pPr>
        <w:shd w:val="clear" w:color="auto" w:fill="FFFFFF"/>
        <w:spacing w:after="0" w:line="240" w:lineRule="auto"/>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 </w:t>
      </w:r>
    </w:p>
    <w:p w14:paraId="53A21814" w14:textId="77777777" w:rsidR="00253726" w:rsidRPr="00253726" w:rsidRDefault="00253726" w:rsidP="00253726">
      <w:pPr>
        <w:shd w:val="clear" w:color="auto" w:fill="FFFFFF"/>
        <w:spacing w:after="264" w:line="240" w:lineRule="auto"/>
        <w:outlineLvl w:val="2"/>
        <w:rPr>
          <w:rFonts w:asciiTheme="majorHAnsi" w:eastAsia="Times New Roman" w:hAnsiTheme="majorHAnsi" w:cstheme="majorHAnsi"/>
          <w:b/>
          <w:bCs/>
          <w:color w:val="1D1D1B"/>
          <w:sz w:val="24"/>
          <w:szCs w:val="24"/>
          <w:lang w:eastAsia="es-ES"/>
        </w:rPr>
      </w:pPr>
      <w:r w:rsidRPr="00253726">
        <w:rPr>
          <w:rFonts w:asciiTheme="majorHAnsi" w:eastAsia="Times New Roman" w:hAnsiTheme="majorHAnsi" w:cstheme="majorHAnsi"/>
          <w:b/>
          <w:bCs/>
          <w:color w:val="1D1D1B"/>
          <w:sz w:val="24"/>
          <w:szCs w:val="24"/>
          <w:lang w:eastAsia="es-ES"/>
        </w:rPr>
        <w:t>SITUACIÓN DE CUMPLIMIENTO</w:t>
      </w:r>
    </w:p>
    <w:p w14:paraId="0C829454" w14:textId="77777777" w:rsidR="00253726" w:rsidRPr="00253726" w:rsidRDefault="00253726" w:rsidP="00253726">
      <w:pPr>
        <w:shd w:val="clear" w:color="auto" w:fill="FFFFFF"/>
        <w:spacing w:after="100" w:afterAutospacing="1" w:line="240" w:lineRule="auto"/>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Este sitio web es parcialmente conforme con el </w:t>
      </w:r>
      <w:hyperlink r:id="rId8" w:tgtFrame="_blank" w:history="1">
        <w:r w:rsidRPr="00253726">
          <w:rPr>
            <w:rFonts w:asciiTheme="majorHAnsi" w:eastAsia="Times New Roman" w:hAnsiTheme="majorHAnsi" w:cstheme="majorHAnsi"/>
            <w:b/>
            <w:bCs/>
            <w:color w:val="337AB7"/>
            <w:sz w:val="24"/>
            <w:szCs w:val="24"/>
            <w:u w:val="single"/>
            <w:lang w:eastAsia="es-ES"/>
          </w:rPr>
          <w:t>RD 1112/2018</w:t>
        </w:r>
      </w:hyperlink>
      <w:r w:rsidRPr="00253726">
        <w:rPr>
          <w:rFonts w:asciiTheme="majorHAnsi" w:eastAsia="Times New Roman" w:hAnsiTheme="majorHAnsi" w:cstheme="majorHAnsi"/>
          <w:color w:val="000000"/>
          <w:sz w:val="24"/>
          <w:szCs w:val="24"/>
          <w:lang w:eastAsia="es-ES"/>
        </w:rPr>
        <w:t> debido a las excepciones y a la falta de conformidad de los aspectos que se indican en el siguiente punto.</w:t>
      </w:r>
    </w:p>
    <w:p w14:paraId="088124EC" w14:textId="77777777" w:rsidR="00253726" w:rsidRPr="00253726" w:rsidRDefault="00253726" w:rsidP="00253726">
      <w:pPr>
        <w:shd w:val="clear" w:color="auto" w:fill="FFFFFF"/>
        <w:spacing w:after="0" w:line="240" w:lineRule="auto"/>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 </w:t>
      </w:r>
    </w:p>
    <w:p w14:paraId="5D72335F" w14:textId="77777777" w:rsidR="00253726" w:rsidRPr="00253726" w:rsidRDefault="00253726" w:rsidP="00253726">
      <w:pPr>
        <w:shd w:val="clear" w:color="auto" w:fill="FFFFFF"/>
        <w:spacing w:after="264" w:line="240" w:lineRule="auto"/>
        <w:outlineLvl w:val="2"/>
        <w:rPr>
          <w:rFonts w:asciiTheme="majorHAnsi" w:eastAsia="Times New Roman" w:hAnsiTheme="majorHAnsi" w:cstheme="majorHAnsi"/>
          <w:b/>
          <w:bCs/>
          <w:color w:val="1D1D1B"/>
          <w:sz w:val="24"/>
          <w:szCs w:val="24"/>
          <w:lang w:eastAsia="es-ES"/>
        </w:rPr>
      </w:pPr>
      <w:r w:rsidRPr="00253726">
        <w:rPr>
          <w:rFonts w:asciiTheme="majorHAnsi" w:eastAsia="Times New Roman" w:hAnsiTheme="majorHAnsi" w:cstheme="majorHAnsi"/>
          <w:b/>
          <w:bCs/>
          <w:color w:val="1D1D1B"/>
          <w:sz w:val="24"/>
          <w:szCs w:val="24"/>
          <w:lang w:eastAsia="es-ES"/>
        </w:rPr>
        <w:t>CONTENIDO NO ACCESIBLE</w:t>
      </w:r>
    </w:p>
    <w:p w14:paraId="0129A1DA" w14:textId="77777777" w:rsidR="00253726" w:rsidRPr="00253726" w:rsidRDefault="00253726" w:rsidP="00253726">
      <w:pPr>
        <w:shd w:val="clear" w:color="auto" w:fill="FFFFFF"/>
        <w:spacing w:after="100" w:afterAutospacing="1" w:line="240" w:lineRule="auto"/>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El contenido que se recoge a continuación no es accesible por lo siguiente:</w:t>
      </w:r>
    </w:p>
    <w:p w14:paraId="3532CF9C" w14:textId="77777777" w:rsidR="00253726" w:rsidRPr="00253726" w:rsidRDefault="00253726" w:rsidP="008D07C1">
      <w:pPr>
        <w:numPr>
          <w:ilvl w:val="0"/>
          <w:numId w:val="7"/>
        </w:numPr>
        <w:shd w:val="clear" w:color="auto" w:fill="FFFFFF"/>
        <w:spacing w:before="100" w:beforeAutospacing="1" w:after="0" w:line="240" w:lineRule="auto"/>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Falta de conformidad con el RD 1112/2018</w:t>
      </w:r>
    </w:p>
    <w:p w14:paraId="2E619903" w14:textId="77777777" w:rsidR="008D07C1" w:rsidRDefault="008D07C1" w:rsidP="008D07C1">
      <w:pPr>
        <w:shd w:val="clear" w:color="auto" w:fill="FFFFFF"/>
        <w:spacing w:after="0" w:line="240" w:lineRule="auto"/>
        <w:jc w:val="both"/>
        <w:rPr>
          <w:rFonts w:asciiTheme="majorHAnsi" w:eastAsia="Times New Roman" w:hAnsiTheme="majorHAnsi" w:cstheme="majorHAnsi"/>
          <w:color w:val="000000"/>
          <w:sz w:val="24"/>
          <w:szCs w:val="24"/>
          <w:lang w:eastAsia="es-ES"/>
        </w:rPr>
      </w:pPr>
    </w:p>
    <w:p w14:paraId="79535BFA" w14:textId="30A4691F" w:rsidR="00253726" w:rsidRPr="008D07C1" w:rsidRDefault="00253726" w:rsidP="008D07C1">
      <w:pPr>
        <w:shd w:val="clear" w:color="auto" w:fill="FFFFFF"/>
        <w:spacing w:after="150" w:line="240" w:lineRule="auto"/>
        <w:jc w:val="both"/>
        <w:rPr>
          <w:rFonts w:asciiTheme="majorHAnsi" w:eastAsia="Times New Roman" w:hAnsiTheme="majorHAnsi" w:cstheme="majorHAnsi"/>
          <w:color w:val="000000"/>
          <w:sz w:val="24"/>
          <w:szCs w:val="24"/>
          <w:lang w:eastAsia="es-ES"/>
        </w:rPr>
      </w:pPr>
      <w:r w:rsidRPr="008D07C1">
        <w:rPr>
          <w:rFonts w:asciiTheme="majorHAnsi" w:eastAsia="Times New Roman" w:hAnsiTheme="majorHAnsi" w:cstheme="majorHAnsi"/>
          <w:color w:val="000000"/>
          <w:sz w:val="24"/>
          <w:szCs w:val="24"/>
          <w:lang w:eastAsia="es-ES"/>
        </w:rPr>
        <w:t>Podrían existir algunos aspectos de contraste que no cumplan los mínimos exigidos, 3:1, con respecto a los colores adyacentes del fondo de la sección de la web en cuestión. [9.1.4.11 Contraste no textual]</w:t>
      </w:r>
    </w:p>
    <w:p w14:paraId="0DFC7607" w14:textId="11AE989B" w:rsidR="00253726" w:rsidRDefault="00253726" w:rsidP="008D07C1">
      <w:pPr>
        <w:shd w:val="clear" w:color="auto" w:fill="FFFFFF"/>
        <w:spacing w:after="150" w:line="240" w:lineRule="auto"/>
        <w:jc w:val="both"/>
        <w:rPr>
          <w:rFonts w:asciiTheme="majorHAnsi" w:eastAsia="Times New Roman" w:hAnsiTheme="majorHAnsi" w:cstheme="majorHAnsi"/>
          <w:color w:val="000000"/>
          <w:sz w:val="24"/>
          <w:szCs w:val="24"/>
          <w:lang w:eastAsia="es-ES"/>
        </w:rPr>
      </w:pPr>
      <w:r w:rsidRPr="008D07C1">
        <w:rPr>
          <w:rFonts w:asciiTheme="majorHAnsi" w:eastAsia="Times New Roman" w:hAnsiTheme="majorHAnsi" w:cstheme="majorHAnsi"/>
          <w:color w:val="000000"/>
          <w:sz w:val="24"/>
          <w:szCs w:val="24"/>
          <w:lang w:eastAsia="es-ES"/>
        </w:rPr>
        <w:t xml:space="preserve">Podrían existir algunas etiquetas o instrucciones no etiquetadas correctamente [9.3.3.2 Etiquetas o instrucciones] </w:t>
      </w:r>
    </w:p>
    <w:p w14:paraId="72213A3D" w14:textId="2F8A2346" w:rsidR="00320572" w:rsidRDefault="00320572" w:rsidP="008D07C1">
      <w:pPr>
        <w:shd w:val="clear" w:color="auto" w:fill="FFFFFF"/>
        <w:spacing w:after="150" w:line="240" w:lineRule="auto"/>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 xml:space="preserve">Podrían existir mensajes de estado que no cumplan con los mínimos exigidos </w:t>
      </w:r>
      <w:r w:rsidRPr="008D07C1">
        <w:rPr>
          <w:rFonts w:asciiTheme="majorHAnsi" w:eastAsia="Times New Roman" w:hAnsiTheme="majorHAnsi" w:cstheme="majorHAnsi"/>
          <w:color w:val="000000"/>
          <w:sz w:val="24"/>
          <w:szCs w:val="24"/>
          <w:lang w:eastAsia="es-ES"/>
        </w:rPr>
        <w:t>[9.</w:t>
      </w:r>
      <w:r>
        <w:rPr>
          <w:rFonts w:asciiTheme="majorHAnsi" w:eastAsia="Times New Roman" w:hAnsiTheme="majorHAnsi" w:cstheme="majorHAnsi"/>
          <w:color w:val="000000"/>
          <w:sz w:val="24"/>
          <w:szCs w:val="24"/>
          <w:lang w:eastAsia="es-ES"/>
        </w:rPr>
        <w:t>4.1.3 Mensajes de estado</w:t>
      </w:r>
      <w:r w:rsidRPr="008D07C1">
        <w:rPr>
          <w:rFonts w:asciiTheme="majorHAnsi" w:eastAsia="Times New Roman" w:hAnsiTheme="majorHAnsi" w:cstheme="majorHAnsi"/>
          <w:color w:val="000000"/>
          <w:sz w:val="24"/>
          <w:szCs w:val="24"/>
          <w:lang w:eastAsia="es-ES"/>
        </w:rPr>
        <w:t>]</w:t>
      </w:r>
    </w:p>
    <w:p w14:paraId="52A922B1" w14:textId="7099BD5E" w:rsidR="00320572" w:rsidRDefault="00320572" w:rsidP="00320572">
      <w:pPr>
        <w:shd w:val="clear" w:color="auto" w:fill="FFFFFF"/>
        <w:spacing w:after="150" w:line="240" w:lineRule="auto"/>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 xml:space="preserve">Podrían existir sugerencias ante errores que no cumplan con los mínimos exigidos </w:t>
      </w:r>
      <w:r w:rsidRPr="008D07C1">
        <w:rPr>
          <w:rFonts w:asciiTheme="majorHAnsi" w:eastAsia="Times New Roman" w:hAnsiTheme="majorHAnsi" w:cstheme="majorHAnsi"/>
          <w:color w:val="000000"/>
          <w:sz w:val="24"/>
          <w:szCs w:val="24"/>
          <w:lang w:eastAsia="es-ES"/>
        </w:rPr>
        <w:t>[9.</w:t>
      </w:r>
      <w:r>
        <w:rPr>
          <w:rFonts w:asciiTheme="majorHAnsi" w:eastAsia="Times New Roman" w:hAnsiTheme="majorHAnsi" w:cstheme="majorHAnsi"/>
          <w:color w:val="000000"/>
          <w:sz w:val="24"/>
          <w:szCs w:val="24"/>
          <w:lang w:eastAsia="es-ES"/>
        </w:rPr>
        <w:t>3.3.3 Sugerencias ante errores (condicional)</w:t>
      </w:r>
      <w:r w:rsidRPr="008D07C1">
        <w:rPr>
          <w:rFonts w:asciiTheme="majorHAnsi" w:eastAsia="Times New Roman" w:hAnsiTheme="majorHAnsi" w:cstheme="majorHAnsi"/>
          <w:color w:val="000000"/>
          <w:sz w:val="24"/>
          <w:szCs w:val="24"/>
          <w:lang w:eastAsia="es-ES"/>
        </w:rPr>
        <w:t>]</w:t>
      </w:r>
    </w:p>
    <w:p w14:paraId="5502C3B3" w14:textId="4559C06C" w:rsidR="004D7E16" w:rsidRDefault="004D7E16" w:rsidP="00320572">
      <w:pPr>
        <w:shd w:val="clear" w:color="auto" w:fill="FFFFFF"/>
        <w:spacing w:after="150" w:line="240" w:lineRule="auto"/>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 xml:space="preserve">Podrían existir fallos en la navegación secuencial por la página web afectando a su significado o su operación </w:t>
      </w:r>
      <w:r w:rsidRPr="008D07C1">
        <w:rPr>
          <w:rFonts w:asciiTheme="majorHAnsi" w:eastAsia="Times New Roman" w:hAnsiTheme="majorHAnsi" w:cstheme="majorHAnsi"/>
          <w:color w:val="000000"/>
          <w:sz w:val="24"/>
          <w:szCs w:val="24"/>
          <w:lang w:eastAsia="es-ES"/>
        </w:rPr>
        <w:t>[9.</w:t>
      </w:r>
      <w:r>
        <w:rPr>
          <w:rFonts w:asciiTheme="majorHAnsi" w:eastAsia="Times New Roman" w:hAnsiTheme="majorHAnsi" w:cstheme="majorHAnsi"/>
          <w:color w:val="000000"/>
          <w:sz w:val="24"/>
          <w:szCs w:val="24"/>
          <w:lang w:eastAsia="es-ES"/>
        </w:rPr>
        <w:t>2.4.3 Orden del foco</w:t>
      </w:r>
      <w:r w:rsidRPr="008D07C1">
        <w:rPr>
          <w:rFonts w:asciiTheme="majorHAnsi" w:eastAsia="Times New Roman" w:hAnsiTheme="majorHAnsi" w:cstheme="majorHAnsi"/>
          <w:color w:val="000000"/>
          <w:sz w:val="24"/>
          <w:szCs w:val="24"/>
          <w:lang w:eastAsia="es-ES"/>
        </w:rPr>
        <w:t>]</w:t>
      </w:r>
    </w:p>
    <w:p w14:paraId="1F37DBCF" w14:textId="3E3A7C07" w:rsidR="008D4314" w:rsidRPr="008D07C1" w:rsidRDefault="008D4314" w:rsidP="00320572">
      <w:pPr>
        <w:shd w:val="clear" w:color="auto" w:fill="FFFFFF"/>
        <w:spacing w:after="150" w:line="240" w:lineRule="auto"/>
        <w:jc w:val="both"/>
        <w:rPr>
          <w:rFonts w:asciiTheme="majorHAnsi" w:eastAsia="Times New Roman" w:hAnsiTheme="majorHAnsi" w:cstheme="majorHAnsi"/>
          <w:color w:val="000000"/>
          <w:sz w:val="24"/>
          <w:szCs w:val="24"/>
          <w:lang w:eastAsia="es-ES"/>
        </w:rPr>
      </w:pPr>
      <w:r w:rsidRPr="008D4314">
        <w:rPr>
          <w:rFonts w:asciiTheme="majorHAnsi" w:eastAsia="Times New Roman" w:hAnsiTheme="majorHAnsi" w:cstheme="majorHAnsi"/>
          <w:color w:val="000000"/>
          <w:sz w:val="24"/>
          <w:szCs w:val="24"/>
          <w:lang w:eastAsia="es-ES"/>
        </w:rPr>
        <w:t>No es posible evitar que las personas que interactúan mediante entradas de voz activen los elementos de interacción de forma accidental [requisito 9.2.1.4 - Atajos con teclas de caracteres</w:t>
      </w:r>
      <w:r w:rsidRPr="008D07C1">
        <w:rPr>
          <w:rFonts w:asciiTheme="majorHAnsi" w:eastAsia="Times New Roman" w:hAnsiTheme="majorHAnsi" w:cstheme="majorHAnsi"/>
          <w:color w:val="000000"/>
          <w:sz w:val="24"/>
          <w:szCs w:val="24"/>
          <w:lang w:eastAsia="es-ES"/>
        </w:rPr>
        <w:t>]</w:t>
      </w:r>
    </w:p>
    <w:p w14:paraId="4D736573" w14:textId="77777777" w:rsidR="00253726" w:rsidRPr="008D07C1" w:rsidRDefault="00253726" w:rsidP="008D07C1">
      <w:pPr>
        <w:numPr>
          <w:ilvl w:val="0"/>
          <w:numId w:val="7"/>
        </w:numPr>
        <w:shd w:val="clear" w:color="auto" w:fill="FFFFFF"/>
        <w:spacing w:before="100" w:beforeAutospacing="1" w:after="0" w:line="240" w:lineRule="auto"/>
        <w:rPr>
          <w:rFonts w:asciiTheme="majorHAnsi" w:eastAsia="Times New Roman" w:hAnsiTheme="majorHAnsi" w:cstheme="majorHAnsi"/>
          <w:color w:val="000000"/>
          <w:sz w:val="24"/>
          <w:szCs w:val="24"/>
          <w:lang w:eastAsia="es-ES"/>
        </w:rPr>
      </w:pPr>
      <w:r w:rsidRPr="008D07C1">
        <w:rPr>
          <w:rFonts w:asciiTheme="majorHAnsi" w:eastAsia="Times New Roman" w:hAnsiTheme="majorHAnsi" w:cstheme="majorHAnsi"/>
          <w:color w:val="000000"/>
          <w:sz w:val="24"/>
          <w:szCs w:val="24"/>
          <w:lang w:eastAsia="es-ES"/>
        </w:rPr>
        <w:t>Podrían existir fallos puntuales de edición en alguna página web</w:t>
      </w:r>
    </w:p>
    <w:p w14:paraId="33ACAE6B" w14:textId="0F04FD3A" w:rsidR="00253726" w:rsidRPr="008D07C1" w:rsidRDefault="00253726" w:rsidP="008D07C1">
      <w:pPr>
        <w:shd w:val="clear" w:color="auto" w:fill="FFFFFF"/>
        <w:spacing w:before="100" w:beforeAutospacing="1" w:after="0" w:line="240" w:lineRule="auto"/>
        <w:rPr>
          <w:rFonts w:asciiTheme="majorHAnsi" w:eastAsia="Times New Roman" w:hAnsiTheme="majorHAnsi" w:cstheme="majorHAnsi"/>
          <w:color w:val="000000"/>
          <w:sz w:val="24"/>
          <w:szCs w:val="24"/>
          <w:lang w:eastAsia="es-ES"/>
        </w:rPr>
      </w:pPr>
      <w:r w:rsidRPr="008D07C1">
        <w:rPr>
          <w:rFonts w:asciiTheme="majorHAnsi" w:eastAsia="Times New Roman" w:hAnsiTheme="majorHAnsi" w:cstheme="majorHAnsi"/>
          <w:color w:val="000000"/>
          <w:sz w:val="24"/>
          <w:szCs w:val="24"/>
          <w:lang w:eastAsia="es-ES"/>
        </w:rPr>
        <w:t>Carga desproporcionada</w:t>
      </w:r>
    </w:p>
    <w:p w14:paraId="02AC0FB9" w14:textId="77777777" w:rsidR="00253726" w:rsidRPr="008D07C1" w:rsidRDefault="00253726" w:rsidP="008D07C1">
      <w:pPr>
        <w:shd w:val="clear" w:color="auto" w:fill="FFFFFF"/>
        <w:spacing w:after="100" w:afterAutospacing="1" w:line="240" w:lineRule="auto"/>
        <w:rPr>
          <w:rFonts w:asciiTheme="majorHAnsi" w:eastAsia="Times New Roman" w:hAnsiTheme="majorHAnsi" w:cstheme="majorHAnsi"/>
          <w:color w:val="000000"/>
          <w:sz w:val="24"/>
          <w:szCs w:val="24"/>
          <w:lang w:eastAsia="es-ES"/>
        </w:rPr>
      </w:pPr>
      <w:r w:rsidRPr="008D07C1">
        <w:rPr>
          <w:rFonts w:asciiTheme="majorHAnsi" w:eastAsia="Times New Roman" w:hAnsiTheme="majorHAnsi" w:cstheme="majorHAnsi"/>
          <w:color w:val="000000"/>
          <w:sz w:val="24"/>
          <w:szCs w:val="24"/>
          <w:lang w:eastAsia="es-ES"/>
        </w:rPr>
        <w:t>No aplica.</w:t>
      </w:r>
    </w:p>
    <w:p w14:paraId="311465D4" w14:textId="77777777" w:rsidR="00253726" w:rsidRPr="00253726" w:rsidRDefault="00253726" w:rsidP="00253726">
      <w:pPr>
        <w:shd w:val="clear" w:color="auto" w:fill="FFFFFF"/>
        <w:spacing w:after="0" w:line="240" w:lineRule="auto"/>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 </w:t>
      </w:r>
    </w:p>
    <w:p w14:paraId="7693394C" w14:textId="77777777" w:rsidR="00253726" w:rsidRPr="00253726" w:rsidRDefault="00253726" w:rsidP="00253726">
      <w:pPr>
        <w:shd w:val="clear" w:color="auto" w:fill="FFFFFF"/>
        <w:spacing w:after="264" w:line="240" w:lineRule="auto"/>
        <w:outlineLvl w:val="2"/>
        <w:rPr>
          <w:rFonts w:asciiTheme="majorHAnsi" w:eastAsia="Times New Roman" w:hAnsiTheme="majorHAnsi" w:cstheme="majorHAnsi"/>
          <w:b/>
          <w:bCs/>
          <w:color w:val="1D1D1B"/>
          <w:sz w:val="24"/>
          <w:szCs w:val="24"/>
          <w:lang w:eastAsia="es-ES"/>
        </w:rPr>
      </w:pPr>
      <w:r w:rsidRPr="00253726">
        <w:rPr>
          <w:rFonts w:asciiTheme="majorHAnsi" w:eastAsia="Times New Roman" w:hAnsiTheme="majorHAnsi" w:cstheme="majorHAnsi"/>
          <w:b/>
          <w:bCs/>
          <w:color w:val="1D1D1B"/>
          <w:sz w:val="24"/>
          <w:szCs w:val="24"/>
          <w:lang w:eastAsia="es-ES"/>
        </w:rPr>
        <w:t>PREPARACIÓN DE LA SIGUIENTE DECLARACIÓN DE ACCESIBILIDAD</w:t>
      </w:r>
    </w:p>
    <w:p w14:paraId="090A1D29" w14:textId="2C04F22C" w:rsidR="00253726" w:rsidRPr="00253726" w:rsidRDefault="00253726" w:rsidP="00253726">
      <w:pPr>
        <w:shd w:val="clear" w:color="auto" w:fill="FFFFFF"/>
        <w:spacing w:after="150" w:line="240" w:lineRule="auto"/>
        <w:jc w:val="both"/>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 xml:space="preserve">La presente declaración fue preparada el </w:t>
      </w:r>
      <w:r w:rsidR="00623D5B">
        <w:rPr>
          <w:rFonts w:asciiTheme="majorHAnsi" w:eastAsia="Times New Roman" w:hAnsiTheme="majorHAnsi" w:cstheme="majorHAnsi"/>
          <w:color w:val="000000"/>
          <w:sz w:val="24"/>
          <w:szCs w:val="24"/>
          <w:lang w:eastAsia="es-ES"/>
        </w:rPr>
        <w:t>3</w:t>
      </w:r>
      <w:r w:rsidRPr="00253726">
        <w:rPr>
          <w:rFonts w:asciiTheme="majorHAnsi" w:eastAsia="Times New Roman" w:hAnsiTheme="majorHAnsi" w:cstheme="majorHAnsi"/>
          <w:color w:val="000000"/>
          <w:sz w:val="24"/>
          <w:szCs w:val="24"/>
          <w:lang w:eastAsia="es-ES"/>
        </w:rPr>
        <w:t xml:space="preserve"> de </w:t>
      </w:r>
      <w:r w:rsidR="00623D5B">
        <w:rPr>
          <w:rFonts w:asciiTheme="majorHAnsi" w:eastAsia="Times New Roman" w:hAnsiTheme="majorHAnsi" w:cstheme="majorHAnsi"/>
          <w:color w:val="000000"/>
          <w:sz w:val="24"/>
          <w:szCs w:val="24"/>
          <w:lang w:eastAsia="es-ES"/>
        </w:rPr>
        <w:t>agosto</w:t>
      </w:r>
      <w:r w:rsidRPr="00253726">
        <w:rPr>
          <w:rFonts w:asciiTheme="majorHAnsi" w:eastAsia="Times New Roman" w:hAnsiTheme="majorHAnsi" w:cstheme="majorHAnsi"/>
          <w:color w:val="000000"/>
          <w:sz w:val="24"/>
          <w:szCs w:val="24"/>
          <w:lang w:eastAsia="es-ES"/>
        </w:rPr>
        <w:t xml:space="preserve"> de 20</w:t>
      </w:r>
      <w:r w:rsidRPr="008D07C1">
        <w:rPr>
          <w:rFonts w:asciiTheme="majorHAnsi" w:eastAsia="Times New Roman" w:hAnsiTheme="majorHAnsi" w:cstheme="majorHAnsi"/>
          <w:color w:val="000000"/>
          <w:sz w:val="24"/>
          <w:szCs w:val="24"/>
          <w:lang w:eastAsia="es-ES"/>
        </w:rPr>
        <w:t>23</w:t>
      </w:r>
      <w:r w:rsidRPr="00253726">
        <w:rPr>
          <w:rFonts w:asciiTheme="majorHAnsi" w:eastAsia="Times New Roman" w:hAnsiTheme="majorHAnsi" w:cstheme="majorHAnsi"/>
          <w:color w:val="000000"/>
          <w:sz w:val="24"/>
          <w:szCs w:val="24"/>
          <w:lang w:eastAsia="es-ES"/>
        </w:rPr>
        <w:t>.</w:t>
      </w:r>
    </w:p>
    <w:p w14:paraId="640D6DCE" w14:textId="15923F49" w:rsidR="00253726" w:rsidRPr="00253726" w:rsidRDefault="00253726" w:rsidP="00253726">
      <w:pPr>
        <w:shd w:val="clear" w:color="auto" w:fill="FFFFFF"/>
        <w:spacing w:after="150" w:line="240" w:lineRule="auto"/>
        <w:jc w:val="both"/>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 xml:space="preserve">El método empleado para preparar la declaración ha sido una autoevaluación llevada a cabo por </w:t>
      </w:r>
      <w:r w:rsidRPr="008D07C1">
        <w:rPr>
          <w:rFonts w:asciiTheme="majorHAnsi" w:eastAsia="Times New Roman" w:hAnsiTheme="majorHAnsi" w:cstheme="majorHAnsi"/>
          <w:color w:val="000000"/>
          <w:sz w:val="24"/>
          <w:szCs w:val="24"/>
          <w:lang w:eastAsia="es-ES"/>
        </w:rPr>
        <w:t>la</w:t>
      </w:r>
      <w:r w:rsidRPr="00253726">
        <w:rPr>
          <w:rFonts w:asciiTheme="majorHAnsi" w:eastAsia="Times New Roman" w:hAnsiTheme="majorHAnsi" w:cstheme="majorHAnsi"/>
          <w:color w:val="000000"/>
          <w:sz w:val="24"/>
          <w:szCs w:val="24"/>
          <w:lang w:eastAsia="es-ES"/>
        </w:rPr>
        <w:t xml:space="preserve"> propi</w:t>
      </w:r>
      <w:r w:rsidRPr="008D07C1">
        <w:rPr>
          <w:rFonts w:asciiTheme="majorHAnsi" w:eastAsia="Times New Roman" w:hAnsiTheme="majorHAnsi" w:cstheme="majorHAnsi"/>
          <w:color w:val="000000"/>
          <w:sz w:val="24"/>
          <w:szCs w:val="24"/>
          <w:lang w:eastAsia="es-ES"/>
        </w:rPr>
        <w:t>a</w:t>
      </w:r>
      <w:r w:rsidRPr="00253726">
        <w:rPr>
          <w:rFonts w:asciiTheme="majorHAnsi" w:eastAsia="Times New Roman" w:hAnsiTheme="majorHAnsi" w:cstheme="majorHAnsi"/>
          <w:color w:val="000000"/>
          <w:sz w:val="24"/>
          <w:szCs w:val="24"/>
          <w:lang w:eastAsia="es-ES"/>
        </w:rPr>
        <w:t xml:space="preserve"> </w:t>
      </w:r>
      <w:r w:rsidRPr="008D07C1">
        <w:rPr>
          <w:rFonts w:asciiTheme="majorHAnsi" w:eastAsia="Times New Roman" w:hAnsiTheme="majorHAnsi" w:cstheme="majorHAnsi"/>
          <w:color w:val="000000"/>
          <w:sz w:val="24"/>
          <w:szCs w:val="24"/>
          <w:lang w:eastAsia="es-ES"/>
        </w:rPr>
        <w:t>empresa</w:t>
      </w:r>
      <w:r w:rsidRPr="00253726">
        <w:rPr>
          <w:rFonts w:asciiTheme="majorHAnsi" w:eastAsia="Times New Roman" w:hAnsiTheme="majorHAnsi" w:cstheme="majorHAnsi"/>
          <w:color w:val="000000"/>
          <w:sz w:val="24"/>
          <w:szCs w:val="24"/>
          <w:lang w:eastAsia="es-ES"/>
        </w:rPr>
        <w:t>.</w:t>
      </w:r>
    </w:p>
    <w:p w14:paraId="47C2CD50" w14:textId="77777777" w:rsidR="00253726" w:rsidRPr="00253726" w:rsidRDefault="00253726" w:rsidP="00253726">
      <w:pPr>
        <w:shd w:val="clear" w:color="auto" w:fill="FFFFFF"/>
        <w:spacing w:after="0" w:line="240" w:lineRule="auto"/>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lastRenderedPageBreak/>
        <w:t> </w:t>
      </w:r>
    </w:p>
    <w:p w14:paraId="174B5C31" w14:textId="77777777" w:rsidR="00253726" w:rsidRPr="00253726" w:rsidRDefault="00253726" w:rsidP="00253726">
      <w:pPr>
        <w:shd w:val="clear" w:color="auto" w:fill="FFFFFF"/>
        <w:spacing w:after="264" w:line="240" w:lineRule="auto"/>
        <w:outlineLvl w:val="2"/>
        <w:rPr>
          <w:rFonts w:asciiTheme="majorHAnsi" w:eastAsia="Times New Roman" w:hAnsiTheme="majorHAnsi" w:cstheme="majorHAnsi"/>
          <w:b/>
          <w:bCs/>
          <w:color w:val="1D1D1B"/>
          <w:sz w:val="24"/>
          <w:szCs w:val="24"/>
          <w:lang w:eastAsia="es-ES"/>
        </w:rPr>
      </w:pPr>
      <w:r w:rsidRPr="00253726">
        <w:rPr>
          <w:rFonts w:asciiTheme="majorHAnsi" w:eastAsia="Times New Roman" w:hAnsiTheme="majorHAnsi" w:cstheme="majorHAnsi"/>
          <w:b/>
          <w:bCs/>
          <w:color w:val="1D1D1B"/>
          <w:sz w:val="24"/>
          <w:szCs w:val="24"/>
          <w:lang w:eastAsia="es-ES"/>
        </w:rPr>
        <w:t>OBSERVACIONES Y DATOS DE CONTACTO</w:t>
      </w:r>
    </w:p>
    <w:p w14:paraId="411C8D61" w14:textId="4493947C" w:rsidR="00253726" w:rsidRPr="00253726" w:rsidRDefault="00253726" w:rsidP="00253726">
      <w:pPr>
        <w:shd w:val="clear" w:color="auto" w:fill="FFFFFF"/>
        <w:spacing w:after="100" w:afterAutospacing="1" w:line="240" w:lineRule="auto"/>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Puede realizar comunicaciones sobre requisitos de accesibilidad (</w:t>
      </w:r>
      <w:r w:rsidRPr="008D07C1">
        <w:rPr>
          <w:rFonts w:asciiTheme="majorHAnsi" w:eastAsia="Times New Roman" w:hAnsiTheme="majorHAnsi" w:cstheme="majorHAnsi"/>
          <w:color w:val="000000"/>
          <w:sz w:val="24"/>
          <w:szCs w:val="24"/>
          <w:lang w:eastAsia="es-ES"/>
        </w:rPr>
        <w:t>artículo</w:t>
      </w:r>
      <w:r w:rsidRPr="00253726">
        <w:rPr>
          <w:rFonts w:asciiTheme="majorHAnsi" w:eastAsia="Times New Roman" w:hAnsiTheme="majorHAnsi" w:cstheme="majorHAnsi"/>
          <w:color w:val="000000"/>
          <w:sz w:val="24"/>
          <w:szCs w:val="24"/>
          <w:lang w:eastAsia="es-ES"/>
        </w:rPr>
        <w:t xml:space="preserve"> 10.2.a del RD 1112/2018) </w:t>
      </w:r>
      <w:r w:rsidR="008D07C1" w:rsidRPr="00253726">
        <w:rPr>
          <w:rFonts w:asciiTheme="majorHAnsi" w:eastAsia="Times New Roman" w:hAnsiTheme="majorHAnsi" w:cstheme="majorHAnsi"/>
          <w:color w:val="000000"/>
          <w:sz w:val="24"/>
          <w:szCs w:val="24"/>
          <w:lang w:eastAsia="es-ES"/>
        </w:rPr>
        <w:t>como,</w:t>
      </w:r>
      <w:r w:rsidRPr="00253726">
        <w:rPr>
          <w:rFonts w:asciiTheme="majorHAnsi" w:eastAsia="Times New Roman" w:hAnsiTheme="majorHAnsi" w:cstheme="majorHAnsi"/>
          <w:color w:val="000000"/>
          <w:sz w:val="24"/>
          <w:szCs w:val="24"/>
          <w:lang w:eastAsia="es-ES"/>
        </w:rPr>
        <w:t xml:space="preserve"> por ejemplo:</w:t>
      </w:r>
    </w:p>
    <w:p w14:paraId="7F68AA4F" w14:textId="77777777" w:rsidR="00253726" w:rsidRPr="00253726" w:rsidRDefault="00253726" w:rsidP="00253726">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Informar sobre cualquier posible incumplimiento por parte de este sitio web</w:t>
      </w:r>
    </w:p>
    <w:p w14:paraId="6D5AA45D" w14:textId="77777777" w:rsidR="00253726" w:rsidRPr="00253726" w:rsidRDefault="00253726" w:rsidP="00253726">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Transmitir otras dificultades de acceso al contenido</w:t>
      </w:r>
    </w:p>
    <w:p w14:paraId="496073CD" w14:textId="6CB422C6" w:rsidR="00253726" w:rsidRDefault="00253726" w:rsidP="00253726">
      <w:pPr>
        <w:numPr>
          <w:ilvl w:val="0"/>
          <w:numId w:val="4"/>
        </w:numPr>
        <w:shd w:val="clear" w:color="auto" w:fill="FFFFFF"/>
        <w:spacing w:before="100" w:beforeAutospacing="1" w:after="0" w:line="240" w:lineRule="auto"/>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Formular cualquier otra consulta o sugerencia de mejora relativa a la accesibilidad del sitio web</w:t>
      </w:r>
    </w:p>
    <w:p w14:paraId="55A6FBF1" w14:textId="77777777" w:rsidR="008D07C1" w:rsidRPr="00253726" w:rsidRDefault="008D07C1" w:rsidP="008D07C1">
      <w:pPr>
        <w:shd w:val="clear" w:color="auto" w:fill="FFFFFF"/>
        <w:spacing w:before="100" w:beforeAutospacing="1" w:after="0" w:line="240" w:lineRule="auto"/>
        <w:ind w:left="720"/>
        <w:rPr>
          <w:rFonts w:asciiTheme="majorHAnsi" w:eastAsia="Times New Roman" w:hAnsiTheme="majorHAnsi" w:cstheme="majorHAnsi"/>
          <w:color w:val="000000"/>
          <w:sz w:val="24"/>
          <w:szCs w:val="24"/>
          <w:lang w:eastAsia="es-ES"/>
        </w:rPr>
      </w:pPr>
    </w:p>
    <w:p w14:paraId="14476E98" w14:textId="71361F6D" w:rsidR="00253726" w:rsidRPr="00253726" w:rsidRDefault="00253726" w:rsidP="009A17ED">
      <w:pPr>
        <w:shd w:val="clear" w:color="auto" w:fill="FFFFFF"/>
        <w:spacing w:after="150" w:line="240" w:lineRule="auto"/>
        <w:jc w:val="both"/>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A través del </w:t>
      </w:r>
      <w:r w:rsidRPr="008D07C1">
        <w:rPr>
          <w:rFonts w:asciiTheme="majorHAnsi" w:eastAsia="Times New Roman" w:hAnsiTheme="majorHAnsi" w:cstheme="majorHAnsi"/>
          <w:color w:val="000000"/>
          <w:sz w:val="24"/>
          <w:szCs w:val="24"/>
          <w:lang w:eastAsia="es-ES"/>
        </w:rPr>
        <w:t xml:space="preserve">email de </w:t>
      </w:r>
      <w:r w:rsidRPr="009A17ED">
        <w:rPr>
          <w:rFonts w:asciiTheme="majorHAnsi" w:eastAsia="Times New Roman" w:hAnsiTheme="majorHAnsi" w:cstheme="majorHAnsi"/>
          <w:color w:val="000000"/>
          <w:sz w:val="24"/>
          <w:szCs w:val="24"/>
          <w:lang w:eastAsia="es-ES"/>
        </w:rPr>
        <w:t xml:space="preserve">contacto </w:t>
      </w:r>
      <w:r w:rsidR="00BD3978" w:rsidRPr="00BD3978">
        <w:rPr>
          <w:rFonts w:asciiTheme="majorHAnsi" w:eastAsia="Times New Roman" w:hAnsiTheme="majorHAnsi" w:cstheme="majorHAnsi"/>
          <w:color w:val="000000"/>
          <w:sz w:val="24"/>
          <w:szCs w:val="24"/>
          <w:lang w:eastAsia="es-ES"/>
        </w:rPr>
        <w:t>aparera@vilardagajuridics.com</w:t>
      </w:r>
      <w:r w:rsidRPr="00253726">
        <w:rPr>
          <w:rFonts w:asciiTheme="majorHAnsi" w:eastAsia="Times New Roman" w:hAnsiTheme="majorHAnsi" w:cstheme="majorHAnsi"/>
          <w:color w:val="000000"/>
          <w:sz w:val="24"/>
          <w:szCs w:val="24"/>
          <w:lang w:eastAsia="es-ES"/>
        </w:rPr>
        <w:t>.</w:t>
      </w:r>
      <w:r w:rsidR="00C743CB">
        <w:rPr>
          <w:rFonts w:asciiTheme="majorHAnsi" w:eastAsia="Times New Roman" w:hAnsiTheme="majorHAnsi" w:cstheme="majorHAnsi"/>
          <w:color w:val="000000"/>
          <w:sz w:val="24"/>
          <w:szCs w:val="24"/>
          <w:lang w:eastAsia="es-ES"/>
        </w:rPr>
        <w:t xml:space="preserve"> </w:t>
      </w:r>
      <w:r w:rsidR="008D07C1">
        <w:rPr>
          <w:rFonts w:asciiTheme="majorHAnsi" w:eastAsia="Times New Roman" w:hAnsiTheme="majorHAnsi" w:cstheme="majorHAnsi"/>
          <w:color w:val="000000"/>
          <w:sz w:val="24"/>
          <w:szCs w:val="24"/>
          <w:lang w:eastAsia="es-ES"/>
        </w:rPr>
        <w:t xml:space="preserve"> </w:t>
      </w:r>
    </w:p>
    <w:p w14:paraId="136A7F02" w14:textId="77777777" w:rsidR="00253726" w:rsidRPr="00253726" w:rsidRDefault="00253726" w:rsidP="00253726">
      <w:pPr>
        <w:shd w:val="clear" w:color="auto" w:fill="FFFFFF"/>
        <w:spacing w:after="150" w:line="240" w:lineRule="auto"/>
        <w:jc w:val="both"/>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Puede presentar:</w:t>
      </w:r>
    </w:p>
    <w:p w14:paraId="779735A2" w14:textId="77777777" w:rsidR="00253726" w:rsidRPr="00253726" w:rsidRDefault="00253726" w:rsidP="00253726">
      <w:pPr>
        <w:numPr>
          <w:ilvl w:val="0"/>
          <w:numId w:val="5"/>
        </w:numPr>
        <w:shd w:val="clear" w:color="auto" w:fill="FFFFFF"/>
        <w:spacing w:before="100" w:beforeAutospacing="1" w:after="150" w:line="240" w:lineRule="auto"/>
        <w:ind w:left="840"/>
        <w:jc w:val="both"/>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b/>
          <w:bCs/>
          <w:color w:val="000000"/>
          <w:sz w:val="24"/>
          <w:szCs w:val="24"/>
          <w:lang w:eastAsia="es-ES"/>
        </w:rPr>
        <w:t>Queja </w:t>
      </w:r>
      <w:r w:rsidRPr="00253726">
        <w:rPr>
          <w:rFonts w:asciiTheme="majorHAnsi" w:eastAsia="Times New Roman" w:hAnsiTheme="majorHAnsi" w:cstheme="majorHAnsi"/>
          <w:color w:val="000000"/>
          <w:sz w:val="24"/>
          <w:szCs w:val="24"/>
          <w:lang w:eastAsia="es-ES"/>
        </w:rPr>
        <w:t>relativa al cumplimiento de los requisitos del RD 1112/2018 o</w:t>
      </w:r>
    </w:p>
    <w:p w14:paraId="7EF173BF" w14:textId="77777777" w:rsidR="00253726" w:rsidRPr="00253726" w:rsidRDefault="00253726" w:rsidP="00253726">
      <w:pPr>
        <w:numPr>
          <w:ilvl w:val="0"/>
          <w:numId w:val="5"/>
        </w:numPr>
        <w:shd w:val="clear" w:color="auto" w:fill="FFFFFF"/>
        <w:spacing w:before="100" w:beforeAutospacing="1" w:after="150" w:line="240" w:lineRule="auto"/>
        <w:ind w:left="840"/>
        <w:jc w:val="both"/>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b/>
          <w:bCs/>
          <w:color w:val="000000"/>
          <w:sz w:val="24"/>
          <w:szCs w:val="24"/>
          <w:lang w:eastAsia="es-ES"/>
        </w:rPr>
        <w:t>Solicitud de Información accesible</w:t>
      </w:r>
      <w:r w:rsidRPr="00253726">
        <w:rPr>
          <w:rFonts w:asciiTheme="majorHAnsi" w:eastAsia="Times New Roman" w:hAnsiTheme="majorHAnsi" w:cstheme="majorHAnsi"/>
          <w:color w:val="000000"/>
          <w:sz w:val="24"/>
          <w:szCs w:val="24"/>
          <w:lang w:eastAsia="es-ES"/>
        </w:rPr>
        <w:t> relativa a:</w:t>
      </w:r>
    </w:p>
    <w:p w14:paraId="0FF255CF" w14:textId="77777777" w:rsidR="00253726" w:rsidRPr="00253726" w:rsidRDefault="00253726" w:rsidP="00253726">
      <w:pPr>
        <w:shd w:val="clear" w:color="auto" w:fill="FFFFFF"/>
        <w:spacing w:after="150" w:line="240" w:lineRule="auto"/>
        <w:ind w:left="1140"/>
        <w:jc w:val="both"/>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Contenidos que están excluidos del ámbito de aplicación del RD 1112/2018 según lo establecido por el artículo 3, apartado 4</w:t>
      </w:r>
    </w:p>
    <w:p w14:paraId="5ED29D92" w14:textId="0D781650" w:rsidR="00253726" w:rsidRPr="00253726" w:rsidRDefault="00253726" w:rsidP="00253726">
      <w:pPr>
        <w:shd w:val="clear" w:color="auto" w:fill="FFFFFF"/>
        <w:spacing w:after="150" w:line="240" w:lineRule="auto"/>
        <w:ind w:left="1140"/>
        <w:jc w:val="both"/>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Contenidos que</w:t>
      </w:r>
      <w:r w:rsidR="008D07C1">
        <w:rPr>
          <w:rFonts w:asciiTheme="majorHAnsi" w:eastAsia="Times New Roman" w:hAnsiTheme="majorHAnsi" w:cstheme="majorHAnsi"/>
          <w:color w:val="000000"/>
          <w:sz w:val="24"/>
          <w:szCs w:val="24"/>
          <w:lang w:eastAsia="es-ES"/>
        </w:rPr>
        <w:t xml:space="preserve"> </w:t>
      </w:r>
      <w:r w:rsidRPr="00253726">
        <w:rPr>
          <w:rFonts w:asciiTheme="majorHAnsi" w:eastAsia="Times New Roman" w:hAnsiTheme="majorHAnsi" w:cstheme="majorHAnsi"/>
          <w:color w:val="000000"/>
          <w:sz w:val="24"/>
          <w:szCs w:val="24"/>
          <w:lang w:eastAsia="es-ES"/>
        </w:rPr>
        <w:t>están exentos del cumplimiento de los requisitos de accesibilidad por imponer una carga desproporcionada.</w:t>
      </w:r>
    </w:p>
    <w:p w14:paraId="50F3CCCB" w14:textId="77777777" w:rsidR="00253726" w:rsidRPr="00253726" w:rsidRDefault="00253726" w:rsidP="00253726">
      <w:pPr>
        <w:shd w:val="clear" w:color="auto" w:fill="FFFFFF"/>
        <w:spacing w:after="150" w:line="240" w:lineRule="auto"/>
        <w:jc w:val="both"/>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En la Solicitud de información accesible, se debe concretar, con toda claridad, los hechos, razones y petición que permitan constatar que se trata de una solicitud razonable y legítima.</w:t>
      </w:r>
    </w:p>
    <w:p w14:paraId="34047105" w14:textId="1698A29F" w:rsidR="00253726" w:rsidRPr="00253726" w:rsidRDefault="00253726" w:rsidP="00253726">
      <w:pPr>
        <w:shd w:val="clear" w:color="auto" w:fill="FFFFFF"/>
        <w:spacing w:after="150" w:line="240" w:lineRule="auto"/>
        <w:jc w:val="both"/>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Las quejas y reclamaciones sobre información accesible se realizarán a través de</w:t>
      </w:r>
      <w:r w:rsidRPr="008D07C1">
        <w:rPr>
          <w:rFonts w:asciiTheme="majorHAnsi" w:eastAsia="Times New Roman" w:hAnsiTheme="majorHAnsi" w:cstheme="majorHAnsi"/>
          <w:color w:val="000000"/>
          <w:sz w:val="24"/>
          <w:szCs w:val="24"/>
          <w:lang w:eastAsia="es-ES"/>
        </w:rPr>
        <w:t>l email anterior</w:t>
      </w:r>
      <w:r w:rsidRPr="00253726">
        <w:rPr>
          <w:rFonts w:asciiTheme="majorHAnsi" w:eastAsia="Times New Roman" w:hAnsiTheme="majorHAnsi" w:cstheme="majorHAnsi"/>
          <w:color w:val="000000"/>
          <w:sz w:val="24"/>
          <w:szCs w:val="24"/>
          <w:lang w:eastAsia="es-ES"/>
        </w:rPr>
        <w:t>.</w:t>
      </w:r>
    </w:p>
    <w:p w14:paraId="2970AE86" w14:textId="77777777" w:rsidR="00253726" w:rsidRPr="00253726" w:rsidRDefault="00253726" w:rsidP="00253726">
      <w:pPr>
        <w:shd w:val="clear" w:color="auto" w:fill="FFFFFF"/>
        <w:spacing w:after="0" w:line="240" w:lineRule="auto"/>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 </w:t>
      </w:r>
    </w:p>
    <w:p w14:paraId="62E41F1F" w14:textId="77777777" w:rsidR="00253726" w:rsidRPr="00253726" w:rsidRDefault="00253726" w:rsidP="00253726">
      <w:pPr>
        <w:shd w:val="clear" w:color="auto" w:fill="FFFFFF"/>
        <w:spacing w:after="264" w:line="240" w:lineRule="auto"/>
        <w:outlineLvl w:val="2"/>
        <w:rPr>
          <w:rFonts w:asciiTheme="majorHAnsi" w:eastAsia="Times New Roman" w:hAnsiTheme="majorHAnsi" w:cstheme="majorHAnsi"/>
          <w:b/>
          <w:bCs/>
          <w:color w:val="1D1D1B"/>
          <w:sz w:val="24"/>
          <w:szCs w:val="24"/>
          <w:lang w:eastAsia="es-ES"/>
        </w:rPr>
      </w:pPr>
      <w:r w:rsidRPr="00253726">
        <w:rPr>
          <w:rFonts w:asciiTheme="majorHAnsi" w:eastAsia="Times New Roman" w:hAnsiTheme="majorHAnsi" w:cstheme="majorHAnsi"/>
          <w:b/>
          <w:bCs/>
          <w:color w:val="1D1D1B"/>
          <w:sz w:val="24"/>
          <w:szCs w:val="24"/>
          <w:lang w:eastAsia="es-ES"/>
        </w:rPr>
        <w:t>PROCEDIMIENTO DE APLICACIÓN</w:t>
      </w:r>
    </w:p>
    <w:p w14:paraId="648ADD4C" w14:textId="77777777" w:rsidR="00253726" w:rsidRPr="00253726" w:rsidRDefault="00253726" w:rsidP="00253726">
      <w:pPr>
        <w:shd w:val="clear" w:color="auto" w:fill="FFFFFF"/>
        <w:spacing w:after="100" w:afterAutospacing="1" w:line="240" w:lineRule="auto"/>
        <w:rPr>
          <w:rFonts w:asciiTheme="majorHAnsi" w:eastAsia="Times New Roman" w:hAnsiTheme="majorHAnsi" w:cstheme="majorHAnsi"/>
          <w:color w:val="000000"/>
          <w:sz w:val="24"/>
          <w:szCs w:val="24"/>
          <w:lang w:eastAsia="es-ES"/>
        </w:rPr>
      </w:pPr>
      <w:r w:rsidRPr="00253726">
        <w:rPr>
          <w:rFonts w:asciiTheme="majorHAnsi" w:eastAsia="Times New Roman" w:hAnsiTheme="majorHAnsi" w:cstheme="majorHAnsi"/>
          <w:color w:val="000000"/>
          <w:sz w:val="24"/>
          <w:szCs w:val="24"/>
          <w:lang w:eastAsia="es-ES"/>
        </w:rPr>
        <w:t>Si una vez realizada una solicitud de información accesible o queja, ésta hubiera sido desestimada, no se estuviera de acuerdo con la decisión adoptada, o la respuesta no cumpliera los requisitos contemplados en el artículo 12.5, la persona interesada podrá iniciar una reclamación. Igualmente se podrá iniciar una reclamación en el caso de que haya transcurrido el plazo de veinte días hábiles sin haber obtenido respuesta.  </w:t>
      </w:r>
    </w:p>
    <w:sectPr w:rsidR="00253726" w:rsidRPr="002537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2E1"/>
    <w:multiLevelType w:val="multilevel"/>
    <w:tmpl w:val="8210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B7CC2"/>
    <w:multiLevelType w:val="multilevel"/>
    <w:tmpl w:val="FBEE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A3EF5"/>
    <w:multiLevelType w:val="multilevel"/>
    <w:tmpl w:val="F26A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B49AC"/>
    <w:multiLevelType w:val="multilevel"/>
    <w:tmpl w:val="0CF8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206EB"/>
    <w:multiLevelType w:val="multilevel"/>
    <w:tmpl w:val="4162A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A2F03"/>
    <w:multiLevelType w:val="multilevel"/>
    <w:tmpl w:val="A6D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41237E"/>
    <w:multiLevelType w:val="multilevel"/>
    <w:tmpl w:val="89CE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6F2963"/>
    <w:multiLevelType w:val="multilevel"/>
    <w:tmpl w:val="0186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911AEB"/>
    <w:multiLevelType w:val="hybridMultilevel"/>
    <w:tmpl w:val="C5D63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0950173">
    <w:abstractNumId w:val="7"/>
  </w:num>
  <w:num w:numId="2" w16cid:durableId="1733387738">
    <w:abstractNumId w:val="2"/>
  </w:num>
  <w:num w:numId="3" w16cid:durableId="686446175">
    <w:abstractNumId w:val="3"/>
  </w:num>
  <w:num w:numId="4" w16cid:durableId="1110584965">
    <w:abstractNumId w:val="5"/>
  </w:num>
  <w:num w:numId="5" w16cid:durableId="1730375573">
    <w:abstractNumId w:val="0"/>
  </w:num>
  <w:num w:numId="6" w16cid:durableId="1723671876">
    <w:abstractNumId w:val="4"/>
  </w:num>
  <w:num w:numId="7" w16cid:durableId="1551378123">
    <w:abstractNumId w:val="8"/>
  </w:num>
  <w:num w:numId="8" w16cid:durableId="1208252734">
    <w:abstractNumId w:val="6"/>
  </w:num>
  <w:num w:numId="9" w16cid:durableId="1113785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26"/>
    <w:rsid w:val="00253726"/>
    <w:rsid w:val="00320572"/>
    <w:rsid w:val="004D7E16"/>
    <w:rsid w:val="00567E76"/>
    <w:rsid w:val="00623D5B"/>
    <w:rsid w:val="00694592"/>
    <w:rsid w:val="008D07C1"/>
    <w:rsid w:val="008D4314"/>
    <w:rsid w:val="009466F8"/>
    <w:rsid w:val="009A17ED"/>
    <w:rsid w:val="00A433CF"/>
    <w:rsid w:val="00AD313A"/>
    <w:rsid w:val="00BD3978"/>
    <w:rsid w:val="00C743CB"/>
    <w:rsid w:val="00C87F0A"/>
    <w:rsid w:val="00E34319"/>
    <w:rsid w:val="00F41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3731"/>
  <w15:chartTrackingRefBased/>
  <w15:docId w15:val="{FE1F1665-F23B-4C54-8FE7-FBBEAA9F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25372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53726"/>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2537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53726"/>
    <w:rPr>
      <w:color w:val="0000FF"/>
      <w:u w:val="single"/>
    </w:rPr>
  </w:style>
  <w:style w:type="character" w:styleId="Textoennegrita">
    <w:name w:val="Strong"/>
    <w:basedOn w:val="Fuentedeprrafopredeter"/>
    <w:uiPriority w:val="22"/>
    <w:qFormat/>
    <w:rsid w:val="00253726"/>
    <w:rPr>
      <w:b/>
      <w:bCs/>
    </w:rPr>
  </w:style>
  <w:style w:type="character" w:styleId="Mencinsinresolver">
    <w:name w:val="Unresolved Mention"/>
    <w:basedOn w:val="Fuentedeprrafopredeter"/>
    <w:uiPriority w:val="99"/>
    <w:semiHidden/>
    <w:unhideWhenUsed/>
    <w:rsid w:val="008D07C1"/>
    <w:rPr>
      <w:color w:val="605E5C"/>
      <w:shd w:val="clear" w:color="auto" w:fill="E1DFDD"/>
    </w:rPr>
  </w:style>
  <w:style w:type="paragraph" w:styleId="Prrafodelista">
    <w:name w:val="List Paragraph"/>
    <w:basedOn w:val="Normal"/>
    <w:uiPriority w:val="34"/>
    <w:qFormat/>
    <w:rsid w:val="008D07C1"/>
    <w:pPr>
      <w:ind w:left="720"/>
      <w:contextualSpacing/>
    </w:pPr>
  </w:style>
  <w:style w:type="paragraph" w:customStyle="1" w:styleId="elementor-icon-list-item">
    <w:name w:val="elementor-icon-list-item"/>
    <w:basedOn w:val="Normal"/>
    <w:rsid w:val="009A17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lementor-icon-list-text">
    <w:name w:val="elementor-icon-list-text"/>
    <w:basedOn w:val="Fuentedeprrafopredeter"/>
    <w:rsid w:val="009A17ED"/>
  </w:style>
  <w:style w:type="paragraph" w:customStyle="1" w:styleId="item">
    <w:name w:val="item"/>
    <w:basedOn w:val="Normal"/>
    <w:rsid w:val="00AD313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730601">
      <w:bodyDiv w:val="1"/>
      <w:marLeft w:val="0"/>
      <w:marRight w:val="0"/>
      <w:marTop w:val="0"/>
      <w:marBottom w:val="0"/>
      <w:divBdr>
        <w:top w:val="none" w:sz="0" w:space="0" w:color="auto"/>
        <w:left w:val="none" w:sz="0" w:space="0" w:color="auto"/>
        <w:bottom w:val="none" w:sz="0" w:space="0" w:color="auto"/>
        <w:right w:val="none" w:sz="0" w:space="0" w:color="auto"/>
      </w:divBdr>
      <w:divsChild>
        <w:div w:id="1790204359">
          <w:marLeft w:val="0"/>
          <w:marRight w:val="0"/>
          <w:marTop w:val="0"/>
          <w:marBottom w:val="0"/>
          <w:divBdr>
            <w:top w:val="none" w:sz="0" w:space="0" w:color="auto"/>
            <w:left w:val="none" w:sz="0" w:space="0" w:color="auto"/>
            <w:bottom w:val="none" w:sz="0" w:space="0" w:color="auto"/>
            <w:right w:val="none" w:sz="0" w:space="0" w:color="auto"/>
          </w:divBdr>
        </w:div>
      </w:divsChild>
    </w:div>
    <w:div w:id="1438334843">
      <w:bodyDiv w:val="1"/>
      <w:marLeft w:val="0"/>
      <w:marRight w:val="0"/>
      <w:marTop w:val="0"/>
      <w:marBottom w:val="0"/>
      <w:divBdr>
        <w:top w:val="none" w:sz="0" w:space="0" w:color="auto"/>
        <w:left w:val="none" w:sz="0" w:space="0" w:color="auto"/>
        <w:bottom w:val="none" w:sz="0" w:space="0" w:color="auto"/>
        <w:right w:val="none" w:sz="0" w:space="0" w:color="auto"/>
      </w:divBdr>
    </w:div>
    <w:div w:id="1952543191">
      <w:bodyDiv w:val="1"/>
      <w:marLeft w:val="0"/>
      <w:marRight w:val="0"/>
      <w:marTop w:val="0"/>
      <w:marBottom w:val="0"/>
      <w:divBdr>
        <w:top w:val="none" w:sz="0" w:space="0" w:color="auto"/>
        <w:left w:val="none" w:sz="0" w:space="0" w:color="auto"/>
        <w:bottom w:val="none" w:sz="0" w:space="0" w:color="auto"/>
        <w:right w:val="none" w:sz="0" w:space="0" w:color="auto"/>
      </w:divBdr>
      <w:divsChild>
        <w:div w:id="180363594">
          <w:marLeft w:val="0"/>
          <w:marRight w:val="0"/>
          <w:marTop w:val="0"/>
          <w:marBottom w:val="0"/>
          <w:divBdr>
            <w:top w:val="none" w:sz="0" w:space="0" w:color="auto"/>
            <w:left w:val="none" w:sz="0" w:space="0" w:color="auto"/>
            <w:bottom w:val="none" w:sz="0" w:space="0" w:color="auto"/>
            <w:right w:val="none" w:sz="0" w:space="0" w:color="auto"/>
          </w:divBdr>
        </w:div>
        <w:div w:id="411783166">
          <w:marLeft w:val="0"/>
          <w:marRight w:val="0"/>
          <w:marTop w:val="0"/>
          <w:marBottom w:val="0"/>
          <w:divBdr>
            <w:top w:val="none" w:sz="0" w:space="0" w:color="auto"/>
            <w:left w:val="none" w:sz="0" w:space="0" w:color="auto"/>
            <w:bottom w:val="none" w:sz="0" w:space="0" w:color="auto"/>
            <w:right w:val="none" w:sz="0" w:space="0" w:color="auto"/>
          </w:divBdr>
          <w:divsChild>
            <w:div w:id="748159667">
              <w:marLeft w:val="0"/>
              <w:marRight w:val="0"/>
              <w:marTop w:val="0"/>
              <w:marBottom w:val="0"/>
              <w:divBdr>
                <w:top w:val="none" w:sz="0" w:space="0" w:color="auto"/>
                <w:left w:val="none" w:sz="0" w:space="0" w:color="auto"/>
                <w:bottom w:val="none" w:sz="0" w:space="0" w:color="auto"/>
                <w:right w:val="none" w:sz="0" w:space="0" w:color="auto"/>
              </w:divBdr>
            </w:div>
          </w:divsChild>
        </w:div>
        <w:div w:id="1157377765">
          <w:marLeft w:val="0"/>
          <w:marRight w:val="0"/>
          <w:marTop w:val="0"/>
          <w:marBottom w:val="0"/>
          <w:divBdr>
            <w:top w:val="none" w:sz="0" w:space="0" w:color="auto"/>
            <w:left w:val="none" w:sz="0" w:space="0" w:color="auto"/>
            <w:bottom w:val="none" w:sz="0" w:space="0" w:color="auto"/>
            <w:right w:val="none" w:sz="0" w:space="0" w:color="auto"/>
          </w:divBdr>
          <w:divsChild>
            <w:div w:id="1795976545">
              <w:marLeft w:val="0"/>
              <w:marRight w:val="0"/>
              <w:marTop w:val="0"/>
              <w:marBottom w:val="0"/>
              <w:divBdr>
                <w:top w:val="none" w:sz="0" w:space="0" w:color="auto"/>
                <w:left w:val="none" w:sz="0" w:space="0" w:color="auto"/>
                <w:bottom w:val="none" w:sz="0" w:space="0" w:color="auto"/>
                <w:right w:val="none" w:sz="0" w:space="0" w:color="auto"/>
              </w:divBdr>
            </w:div>
          </w:divsChild>
        </w:div>
        <w:div w:id="1095588442">
          <w:marLeft w:val="0"/>
          <w:marRight w:val="0"/>
          <w:marTop w:val="0"/>
          <w:marBottom w:val="0"/>
          <w:divBdr>
            <w:top w:val="none" w:sz="0" w:space="0" w:color="auto"/>
            <w:left w:val="none" w:sz="0" w:space="0" w:color="auto"/>
            <w:bottom w:val="none" w:sz="0" w:space="0" w:color="auto"/>
            <w:right w:val="none" w:sz="0" w:space="0" w:color="auto"/>
          </w:divBdr>
          <w:divsChild>
            <w:div w:id="335891123">
              <w:marLeft w:val="0"/>
              <w:marRight w:val="0"/>
              <w:marTop w:val="0"/>
              <w:marBottom w:val="0"/>
              <w:divBdr>
                <w:top w:val="none" w:sz="0" w:space="0" w:color="auto"/>
                <w:left w:val="none" w:sz="0" w:space="0" w:color="auto"/>
                <w:bottom w:val="none" w:sz="0" w:space="0" w:color="auto"/>
                <w:right w:val="none" w:sz="0" w:space="0" w:color="auto"/>
              </w:divBdr>
            </w:div>
          </w:divsChild>
        </w:div>
        <w:div w:id="606277862">
          <w:marLeft w:val="0"/>
          <w:marRight w:val="0"/>
          <w:marTop w:val="0"/>
          <w:marBottom w:val="0"/>
          <w:divBdr>
            <w:top w:val="none" w:sz="0" w:space="0" w:color="auto"/>
            <w:left w:val="none" w:sz="0" w:space="0" w:color="auto"/>
            <w:bottom w:val="none" w:sz="0" w:space="0" w:color="auto"/>
            <w:right w:val="none" w:sz="0" w:space="0" w:color="auto"/>
          </w:divBdr>
          <w:divsChild>
            <w:div w:id="36438284">
              <w:marLeft w:val="0"/>
              <w:marRight w:val="0"/>
              <w:marTop w:val="0"/>
              <w:marBottom w:val="0"/>
              <w:divBdr>
                <w:top w:val="none" w:sz="0" w:space="0" w:color="auto"/>
                <w:left w:val="none" w:sz="0" w:space="0" w:color="auto"/>
                <w:bottom w:val="none" w:sz="0" w:space="0" w:color="auto"/>
                <w:right w:val="none" w:sz="0" w:space="0" w:color="auto"/>
              </w:divBdr>
            </w:div>
          </w:divsChild>
        </w:div>
        <w:div w:id="526717311">
          <w:marLeft w:val="0"/>
          <w:marRight w:val="0"/>
          <w:marTop w:val="0"/>
          <w:marBottom w:val="0"/>
          <w:divBdr>
            <w:top w:val="none" w:sz="0" w:space="0" w:color="auto"/>
            <w:left w:val="none" w:sz="0" w:space="0" w:color="auto"/>
            <w:bottom w:val="none" w:sz="0" w:space="0" w:color="auto"/>
            <w:right w:val="none" w:sz="0" w:space="0" w:color="auto"/>
          </w:divBdr>
          <w:divsChild>
            <w:div w:id="1361738851">
              <w:marLeft w:val="0"/>
              <w:marRight w:val="0"/>
              <w:marTop w:val="0"/>
              <w:marBottom w:val="0"/>
              <w:divBdr>
                <w:top w:val="none" w:sz="0" w:space="0" w:color="auto"/>
                <w:left w:val="none" w:sz="0" w:space="0" w:color="auto"/>
                <w:bottom w:val="none" w:sz="0" w:space="0" w:color="auto"/>
                <w:right w:val="none" w:sz="0" w:space="0" w:color="auto"/>
              </w:divBdr>
            </w:div>
          </w:divsChild>
        </w:div>
        <w:div w:id="778060944">
          <w:marLeft w:val="0"/>
          <w:marRight w:val="0"/>
          <w:marTop w:val="0"/>
          <w:marBottom w:val="0"/>
          <w:divBdr>
            <w:top w:val="none" w:sz="0" w:space="0" w:color="auto"/>
            <w:left w:val="none" w:sz="0" w:space="0" w:color="auto"/>
            <w:bottom w:val="none" w:sz="0" w:space="0" w:color="auto"/>
            <w:right w:val="none" w:sz="0" w:space="0" w:color="auto"/>
          </w:divBdr>
          <w:divsChild>
            <w:div w:id="13336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diario_boe/txt.php?id=BOE-A-2018-1269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97A4F1B2825E4FBE994B7137F26688" ma:contentTypeVersion="12" ma:contentTypeDescription="Crear nuevo documento." ma:contentTypeScope="" ma:versionID="6df24c7e0caddeffbecdb9c364c01066">
  <xsd:schema xmlns:xsd="http://www.w3.org/2001/XMLSchema" xmlns:xs="http://www.w3.org/2001/XMLSchema" xmlns:p="http://schemas.microsoft.com/office/2006/metadata/properties" xmlns:ns2="6a38c146-85a8-4003-8c76-c35f4adcf2c8" xmlns:ns3="4759f150-1247-46db-8759-c1aae16503c6" targetNamespace="http://schemas.microsoft.com/office/2006/metadata/properties" ma:root="true" ma:fieldsID="be375e69727319baced49d6542bd039f" ns2:_="" ns3:_="">
    <xsd:import namespace="6a38c146-85a8-4003-8c76-c35f4adcf2c8"/>
    <xsd:import namespace="4759f150-1247-46db-8759-c1aae16503c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8c146-85a8-4003-8c76-c35f4adcf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e3ed7a9-33c6-44bc-9e2e-1e21a597f9b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9f150-1247-46db-8759-c1aae16503c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715946-ce88-4e8a-b2c4-46ad936df6a0}" ma:internalName="TaxCatchAll" ma:showField="CatchAllData" ma:web="4759f150-1247-46db-8759-c1aae16503c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59f150-1247-46db-8759-c1aae16503c6" xsi:nil="true"/>
    <lcf76f155ced4ddcb4097134ff3c332f xmlns="6a38c146-85a8-4003-8c76-c35f4adcf2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B28383-A7FB-4595-BF58-1B9B24B94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8c146-85a8-4003-8c76-c35f4adcf2c8"/>
    <ds:schemaRef ds:uri="4759f150-1247-46db-8759-c1aae1650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B47F9-AD24-4311-81FC-F69768A0520B}">
  <ds:schemaRefs>
    <ds:schemaRef ds:uri="http://schemas.microsoft.com/sharepoint/v3/contenttype/forms"/>
  </ds:schemaRefs>
</ds:datastoreItem>
</file>

<file path=customXml/itemProps3.xml><?xml version="1.0" encoding="utf-8"?>
<ds:datastoreItem xmlns:ds="http://schemas.openxmlformats.org/officeDocument/2006/customXml" ds:itemID="{4A2E23C9-695C-47A1-8E21-6E619A248C76}">
  <ds:schemaRefs>
    <ds:schemaRef ds:uri="http://schemas.microsoft.com/office/2006/metadata/properties"/>
    <ds:schemaRef ds:uri="http://schemas.microsoft.com/office/infopath/2007/PartnerControls"/>
    <ds:schemaRef ds:uri="4759f150-1247-46db-8759-c1aae16503c6"/>
    <ds:schemaRef ds:uri="6a38c146-85a8-4003-8c76-c35f4adcf2c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María Mestre Jordá</dc:creator>
  <cp:keywords/>
  <dc:description/>
  <cp:lastModifiedBy>Antonio María Mestre Jordá</cp:lastModifiedBy>
  <cp:revision>10</cp:revision>
  <dcterms:created xsi:type="dcterms:W3CDTF">2023-04-04T10:51:00Z</dcterms:created>
  <dcterms:modified xsi:type="dcterms:W3CDTF">2023-08-03T07:40:00Z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0x0101009197A4F1B2825E4FBE994B7137F26688</vt:lpwstr>
  </property>
  <property fmtid="{D5CDD505-2E9C-101B-9397-08002B2CF9AE}" pid="3" name="Order">
    <vt:r8>2170200</vt:r8>
  </property>
  <property fmtid="{D5CDD505-2E9C-101B-9397-08002B2CF9AE}" pid="4" name="_ColorTag">
    <vt:lpwstr/>
  </property>
  <property fmtid="{D5CDD505-2E9C-101B-9397-08002B2CF9AE}" pid="5" name="_ExtendedDescription">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MediaServiceImageTags">
    <vt:lpwstr/>
  </property>
</Properties>
</file>